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5E2" w:rsidRPr="00BF75E2" w:rsidRDefault="00BF75E2" w:rsidP="00BF75E2">
      <w:pPr>
        <w:spacing w:line="360" w:lineRule="auto"/>
        <w:jc w:val="center"/>
        <w:rPr>
          <w:rFonts w:ascii="Times New Roman" w:eastAsia="Calibri" w:hAnsi="Times New Roman" w:cs="Times New Roman"/>
        </w:rPr>
      </w:pPr>
      <w:r w:rsidRPr="00BF75E2">
        <w:rPr>
          <w:rStyle w:val="Pogrubienie"/>
          <w:rFonts w:ascii="Times New Roman" w:hAnsi="Times New Roman" w:cs="Times New Roman"/>
        </w:rPr>
        <w:t xml:space="preserve">POWIATOWY </w:t>
      </w:r>
      <w:r w:rsidRPr="00BF75E2">
        <w:rPr>
          <w:rStyle w:val="Pogrubienie"/>
          <w:rFonts w:ascii="Times New Roman" w:eastAsia="Calibri" w:hAnsi="Times New Roman" w:cs="Times New Roman"/>
        </w:rPr>
        <w:t>KONKURS RECYTATORSKI</w:t>
      </w:r>
    </w:p>
    <w:p w:rsidR="00BF75E2" w:rsidRPr="00BF75E2" w:rsidRDefault="00BF75E2" w:rsidP="00BF75E2">
      <w:pPr>
        <w:spacing w:before="280" w:after="280" w:line="360" w:lineRule="auto"/>
        <w:jc w:val="center"/>
        <w:rPr>
          <w:rStyle w:val="Pogrubienie"/>
          <w:rFonts w:ascii="Times New Roman" w:hAnsi="Times New Roman" w:cs="Times New Roman"/>
          <w:u w:val="single"/>
        </w:rPr>
      </w:pPr>
      <w:r w:rsidRPr="00BF75E2">
        <w:rPr>
          <w:rStyle w:val="Pogrubienie"/>
          <w:rFonts w:ascii="Times New Roman" w:eastAsia="Arial" w:hAnsi="Times New Roman" w:cs="Times New Roman"/>
          <w:u w:val="single"/>
        </w:rPr>
        <w:t>„Poezja Wisławy Szymborskiej</w:t>
      </w:r>
      <w:r w:rsidRPr="00BF75E2">
        <w:rPr>
          <w:rStyle w:val="Pogrubienie"/>
          <w:rFonts w:ascii="Times New Roman" w:eastAsia="Calibri" w:hAnsi="Times New Roman" w:cs="Times New Roman"/>
          <w:u w:val="single"/>
        </w:rPr>
        <w:t>”</w:t>
      </w:r>
    </w:p>
    <w:p w:rsidR="00BF75E2" w:rsidRPr="00BF75E2" w:rsidRDefault="00BF75E2" w:rsidP="00BF75E2">
      <w:pPr>
        <w:spacing w:before="280" w:after="280" w:line="360" w:lineRule="auto"/>
        <w:jc w:val="center"/>
        <w:rPr>
          <w:rFonts w:ascii="Times New Roman" w:eastAsia="Calibri" w:hAnsi="Times New Roman" w:cs="Times New Roman"/>
        </w:rPr>
      </w:pPr>
      <w:r w:rsidRPr="00BF75E2">
        <w:rPr>
          <w:rStyle w:val="Pogrubienie"/>
          <w:rFonts w:ascii="Times New Roman" w:hAnsi="Times New Roman" w:cs="Times New Roman"/>
          <w:u w:val="single"/>
        </w:rPr>
        <w:t>Data: 22 listopad</w:t>
      </w:r>
      <w:r w:rsidR="00AC6888">
        <w:rPr>
          <w:rStyle w:val="Pogrubienie"/>
          <w:rFonts w:ascii="Times New Roman" w:hAnsi="Times New Roman" w:cs="Times New Roman"/>
          <w:u w:val="single"/>
        </w:rPr>
        <w:t>a</w:t>
      </w:r>
      <w:r w:rsidRPr="00BF75E2">
        <w:rPr>
          <w:rStyle w:val="Pogrubienie"/>
          <w:rFonts w:ascii="Times New Roman" w:hAnsi="Times New Roman" w:cs="Times New Roman"/>
          <w:u w:val="single"/>
        </w:rPr>
        <w:t xml:space="preserve"> 2022</w:t>
      </w:r>
    </w:p>
    <w:p w:rsidR="00BF75E2" w:rsidRPr="00BF75E2" w:rsidRDefault="00BF75E2" w:rsidP="00BF75E2">
      <w:pPr>
        <w:spacing w:line="360" w:lineRule="auto"/>
        <w:jc w:val="center"/>
        <w:rPr>
          <w:rFonts w:ascii="Times New Roman" w:eastAsia="Calibri" w:hAnsi="Times New Roman" w:cs="Times New Roman"/>
        </w:rPr>
      </w:pPr>
      <w:r w:rsidRPr="00BF75E2">
        <w:rPr>
          <w:rStyle w:val="Pogrubienie"/>
          <w:rFonts w:ascii="Times New Roman" w:eastAsia="Calibri" w:hAnsi="Times New Roman" w:cs="Times New Roman"/>
          <w:i/>
          <w:iCs/>
        </w:rPr>
        <w:t>REGULAMIN</w:t>
      </w:r>
    </w:p>
    <w:p w:rsidR="00BF75E2" w:rsidRPr="00BF75E2" w:rsidRDefault="00BF75E2" w:rsidP="00BF75E2">
      <w:pPr>
        <w:spacing w:after="0" w:line="360" w:lineRule="auto"/>
        <w:jc w:val="both"/>
        <w:rPr>
          <w:rFonts w:ascii="Times New Roman" w:hAnsi="Times New Roman" w:cs="Times New Roman"/>
          <w:b/>
        </w:rPr>
      </w:pPr>
      <w:r w:rsidRPr="00BF75E2">
        <w:rPr>
          <w:rFonts w:ascii="Times New Roman" w:hAnsi="Times New Roman" w:cs="Times New Roman"/>
        </w:rPr>
        <w:t>Kwileckie Centrum Kultury i Edukacji im. Floriana Mazurkiewicza oraz Biblioteka Publiczna w Kwilczu</w:t>
      </w:r>
      <w:r w:rsidRPr="00BF75E2">
        <w:rPr>
          <w:rFonts w:ascii="Times New Roman" w:eastAsia="Calibri" w:hAnsi="Times New Roman" w:cs="Times New Roman"/>
        </w:rPr>
        <w:t xml:space="preserve"> zapraszają dzieci i młodzież  do udziału w </w:t>
      </w:r>
      <w:r w:rsidRPr="00BF75E2">
        <w:rPr>
          <w:rFonts w:ascii="Times New Roman" w:hAnsi="Times New Roman" w:cs="Times New Roman"/>
        </w:rPr>
        <w:t>Powiatowym</w:t>
      </w:r>
      <w:r w:rsidRPr="00BF75E2">
        <w:rPr>
          <w:rFonts w:ascii="Times New Roman" w:eastAsia="Calibri" w:hAnsi="Times New Roman" w:cs="Times New Roman"/>
        </w:rPr>
        <w:t xml:space="preserve"> Konkursie Recytatorskim</w:t>
      </w:r>
      <w:r w:rsidRPr="00BF75E2">
        <w:rPr>
          <w:rFonts w:ascii="Times New Roman" w:hAnsi="Times New Roman" w:cs="Times New Roman"/>
        </w:rPr>
        <w:t>.</w:t>
      </w:r>
      <w:r w:rsidRPr="00BF75E2">
        <w:rPr>
          <w:rFonts w:ascii="Times New Roman" w:hAnsi="Times New Roman" w:cs="Times New Roman"/>
          <w:b/>
        </w:rPr>
        <w:br/>
      </w:r>
    </w:p>
    <w:p w:rsidR="00BF75E2" w:rsidRPr="00BF75E2" w:rsidRDefault="00BF75E2" w:rsidP="00BF75E2">
      <w:pPr>
        <w:spacing w:after="0" w:line="360" w:lineRule="auto"/>
        <w:jc w:val="both"/>
        <w:rPr>
          <w:rFonts w:ascii="Times New Roman" w:hAnsi="Times New Roman" w:cs="Times New Roman"/>
          <w:u w:val="single"/>
        </w:rPr>
      </w:pPr>
      <w:r w:rsidRPr="00BF75E2">
        <w:rPr>
          <w:rFonts w:ascii="Times New Roman" w:hAnsi="Times New Roman" w:cs="Times New Roman"/>
          <w:u w:val="single"/>
        </w:rPr>
        <w:t>I. Cel konkursu:</w:t>
      </w:r>
    </w:p>
    <w:p w:rsid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 xml:space="preserve">Celem konkursu jest </w:t>
      </w:r>
      <w:r w:rsidRPr="00BF75E2">
        <w:rPr>
          <w:rFonts w:ascii="Times New Roman" w:eastAsia="Calibri" w:hAnsi="Times New Roman" w:cs="Times New Roman"/>
        </w:rPr>
        <w:t>popularyzowanie twórczości Wisławy Szymborskiej, promowanie sztuki żywego słowa, pobudzanie postaw twórczych wobec literatury pięknej, uwrażliwienie na bogactwo języka ojczystego, stworzenie możliwości kreatywnych poszukiwań artystycznej interpretacji tekstu oraz przygotowanie do aktywnego uczestnictwa w kulturze.</w:t>
      </w:r>
    </w:p>
    <w:p w:rsidR="00BF75E2" w:rsidRPr="00BF75E2" w:rsidRDefault="00BF75E2" w:rsidP="00BF75E2">
      <w:pPr>
        <w:spacing w:after="0" w:line="360" w:lineRule="auto"/>
        <w:jc w:val="both"/>
        <w:rPr>
          <w:rFonts w:ascii="Times New Roman" w:hAnsi="Times New Roman" w:cs="Times New Roman"/>
        </w:rPr>
      </w:pPr>
    </w:p>
    <w:p w:rsidR="00BF75E2" w:rsidRPr="00BF75E2" w:rsidRDefault="00BF75E2" w:rsidP="00BF75E2">
      <w:pPr>
        <w:spacing w:after="0" w:line="360" w:lineRule="auto"/>
        <w:jc w:val="both"/>
        <w:rPr>
          <w:rFonts w:ascii="Times New Roman" w:hAnsi="Times New Roman" w:cs="Times New Roman"/>
          <w:u w:val="single"/>
        </w:rPr>
      </w:pPr>
      <w:r w:rsidRPr="00BF75E2">
        <w:rPr>
          <w:rFonts w:ascii="Times New Roman" w:hAnsi="Times New Roman" w:cs="Times New Roman"/>
          <w:u w:val="single"/>
        </w:rPr>
        <w:t>II. Adresaci konkursu:</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 xml:space="preserve">Konkurs przeznaczony jest </w:t>
      </w:r>
      <w:proofErr w:type="spellStart"/>
      <w:r w:rsidRPr="00BF75E2">
        <w:rPr>
          <w:rFonts w:ascii="Times New Roman" w:hAnsi="Times New Roman" w:cs="Times New Roman"/>
        </w:rPr>
        <w:t>dla</w:t>
      </w:r>
      <w:proofErr w:type="spellEnd"/>
      <w:r w:rsidRPr="00BF75E2">
        <w:rPr>
          <w:rFonts w:ascii="Times New Roman" w:hAnsi="Times New Roman" w:cs="Times New Roman"/>
        </w:rPr>
        <w:t xml:space="preserve"> dzieci i młodzieży szkolnej z powiatu międzychodzkiego, zgłoszonych przez dyrekcję szkół, domów kultury, bibliotek oraz stowarzyszeń.</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Rywalizacja odbywać się będzie w dwóch kategoriach wiekowych:</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I kategoria – uczniowie klas IV – VI SP</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II kategoria – uczniowie klas VII – VIII SP i szkół ponadpodstawowych</w:t>
      </w:r>
    </w:p>
    <w:p w:rsidR="00BF75E2" w:rsidRPr="00BF75E2" w:rsidRDefault="00BF75E2" w:rsidP="00BF75E2">
      <w:pPr>
        <w:spacing w:after="0" w:line="360" w:lineRule="auto"/>
        <w:jc w:val="both"/>
        <w:rPr>
          <w:rFonts w:ascii="Times New Roman" w:hAnsi="Times New Roman" w:cs="Times New Roman"/>
        </w:rPr>
      </w:pPr>
    </w:p>
    <w:p w:rsidR="00BF75E2" w:rsidRPr="00BF75E2" w:rsidRDefault="00BF75E2" w:rsidP="00BF75E2">
      <w:pPr>
        <w:spacing w:after="0" w:line="360" w:lineRule="auto"/>
        <w:jc w:val="both"/>
        <w:rPr>
          <w:rFonts w:ascii="Times New Roman" w:hAnsi="Times New Roman" w:cs="Times New Roman"/>
          <w:u w:val="single"/>
        </w:rPr>
      </w:pPr>
      <w:r w:rsidRPr="00BF75E2">
        <w:rPr>
          <w:rFonts w:ascii="Times New Roman" w:hAnsi="Times New Roman" w:cs="Times New Roman"/>
          <w:u w:val="single"/>
        </w:rPr>
        <w:t>III. Prezentacja utworów:</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Repertuar powinien składać się z jednego, dowolnie wybranego przez ucznia utworu poetyckiego Wisławy Szymborskiej.</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Czas prezentacji nie powinien przekraczać 5 minut.</w:t>
      </w:r>
    </w:p>
    <w:p w:rsidR="00BF75E2" w:rsidRPr="00BF75E2" w:rsidRDefault="00BF75E2" w:rsidP="00BF75E2">
      <w:pPr>
        <w:spacing w:after="0" w:line="360" w:lineRule="auto"/>
        <w:jc w:val="both"/>
        <w:rPr>
          <w:rFonts w:ascii="Times New Roman" w:hAnsi="Times New Roman" w:cs="Times New Roman"/>
        </w:rPr>
      </w:pPr>
    </w:p>
    <w:p w:rsidR="00BF75E2" w:rsidRPr="00BF75E2" w:rsidRDefault="00BF75E2" w:rsidP="00BF75E2">
      <w:pPr>
        <w:spacing w:after="0" w:line="360" w:lineRule="auto"/>
        <w:jc w:val="both"/>
        <w:rPr>
          <w:rFonts w:ascii="Times New Roman" w:hAnsi="Times New Roman" w:cs="Times New Roman"/>
          <w:u w:val="single"/>
        </w:rPr>
      </w:pPr>
      <w:r w:rsidRPr="00BF75E2">
        <w:rPr>
          <w:rFonts w:ascii="Times New Roman" w:hAnsi="Times New Roman" w:cs="Times New Roman"/>
          <w:u w:val="single"/>
        </w:rPr>
        <w:t>IV. Oceny i nagrody:</w:t>
      </w:r>
    </w:p>
    <w:p w:rsidR="00BF75E2" w:rsidRDefault="00BF75E2" w:rsidP="00BF75E2">
      <w:pPr>
        <w:spacing w:line="360" w:lineRule="auto"/>
        <w:jc w:val="both"/>
        <w:rPr>
          <w:rFonts w:ascii="Times New Roman" w:hAnsi="Times New Roman" w:cs="Times New Roman"/>
        </w:rPr>
      </w:pPr>
      <w:r w:rsidRPr="00BF75E2">
        <w:rPr>
          <w:rFonts w:ascii="Times New Roman" w:hAnsi="Times New Roman" w:cs="Times New Roman"/>
        </w:rPr>
        <w:t xml:space="preserve">Uczestników oceniać będzie specjalnie powołane jury. Przy ocenie będą brane pod uwagę następujące kryteria: </w:t>
      </w:r>
      <w:r w:rsidRPr="00BF75E2">
        <w:rPr>
          <w:rFonts w:ascii="Times New Roman" w:eastAsia="Calibri" w:hAnsi="Times New Roman" w:cs="Times New Roman"/>
        </w:rPr>
        <w:t>dobór utworu (jego wartość artystyczna oraz dobór do możliwości wykonawczych uczestnika i jego wieku)</w:t>
      </w:r>
      <w:r w:rsidRPr="00BF75E2">
        <w:rPr>
          <w:rFonts w:ascii="Times New Roman" w:hAnsi="Times New Roman" w:cs="Times New Roman"/>
        </w:rPr>
        <w:t xml:space="preserve">, </w:t>
      </w:r>
      <w:r w:rsidRPr="00BF75E2">
        <w:rPr>
          <w:rFonts w:ascii="Times New Roman" w:eastAsia="Calibri" w:hAnsi="Times New Roman" w:cs="Times New Roman"/>
        </w:rPr>
        <w:t>interpretacja utworu</w:t>
      </w:r>
      <w:r w:rsidRPr="00BF75E2">
        <w:rPr>
          <w:rFonts w:ascii="Times New Roman" w:hAnsi="Times New Roman" w:cs="Times New Roman"/>
        </w:rPr>
        <w:t xml:space="preserve">, </w:t>
      </w:r>
      <w:r w:rsidRPr="00BF75E2">
        <w:rPr>
          <w:rFonts w:ascii="Times New Roman" w:eastAsia="Calibri" w:hAnsi="Times New Roman" w:cs="Times New Roman"/>
        </w:rPr>
        <w:t>kultura słowa</w:t>
      </w:r>
      <w:r w:rsidRPr="00BF75E2">
        <w:rPr>
          <w:rFonts w:ascii="Times New Roman" w:hAnsi="Times New Roman" w:cs="Times New Roman"/>
        </w:rPr>
        <w:t xml:space="preserve">, </w:t>
      </w:r>
      <w:r w:rsidRPr="00BF75E2">
        <w:rPr>
          <w:rFonts w:ascii="Times New Roman" w:eastAsia="Calibri" w:hAnsi="Times New Roman" w:cs="Times New Roman"/>
        </w:rPr>
        <w:t>ogólny wyraz artystyczn</w:t>
      </w:r>
      <w:r w:rsidRPr="00BF75E2">
        <w:rPr>
          <w:rFonts w:ascii="Times New Roman" w:hAnsi="Times New Roman" w:cs="Times New Roman"/>
        </w:rPr>
        <w:t xml:space="preserve">y. Decyzje Jury konkursowego oraz Organizatora są ostateczne. </w:t>
      </w:r>
      <w:r w:rsidRPr="00BF75E2">
        <w:rPr>
          <w:rFonts w:ascii="Times New Roman" w:eastAsia="Calibri" w:hAnsi="Times New Roman" w:cs="Times New Roman"/>
        </w:rPr>
        <w:t>W sprawach nieobjętych niniejszym regulaminem głos decydujący należy do przewodniczącego jury.</w:t>
      </w:r>
    </w:p>
    <w:p w:rsidR="00BF75E2" w:rsidRDefault="00BF75E2" w:rsidP="00BF75E2">
      <w:pPr>
        <w:spacing w:line="360" w:lineRule="auto"/>
        <w:jc w:val="both"/>
        <w:rPr>
          <w:rFonts w:ascii="Times New Roman" w:hAnsi="Times New Roman" w:cs="Times New Roman"/>
        </w:rPr>
      </w:pPr>
    </w:p>
    <w:p w:rsidR="00BF75E2" w:rsidRPr="00BF75E2" w:rsidRDefault="00BF75E2" w:rsidP="00BF75E2">
      <w:pPr>
        <w:spacing w:line="360" w:lineRule="auto"/>
        <w:jc w:val="both"/>
        <w:rPr>
          <w:rFonts w:ascii="Times New Roman" w:hAnsi="Times New Roman" w:cs="Times New Roman"/>
        </w:rPr>
      </w:pPr>
      <w:r w:rsidRPr="00BF75E2">
        <w:rPr>
          <w:rFonts w:ascii="Times New Roman" w:hAnsi="Times New Roman" w:cs="Times New Roman"/>
        </w:rPr>
        <w:lastRenderedPageBreak/>
        <w:t>Dla laureatów każdej kategorii konkursowej zostaną przyznane nagrody:</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I miejsce – nagroda o wartości 300 zł</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II miejsce – nagroda o wartości 250 zł</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III miejsce – nagroda o wartości 200 zł</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Ogłoszenie wyników i wręczenie nagród laureatom odbędzie się w dniu przesłuchań konkursowych.</w:t>
      </w:r>
    </w:p>
    <w:p w:rsidR="00BF75E2" w:rsidRPr="00BF75E2" w:rsidRDefault="00BF75E2" w:rsidP="00BF75E2">
      <w:pPr>
        <w:spacing w:after="0" w:line="360" w:lineRule="auto"/>
        <w:jc w:val="both"/>
        <w:rPr>
          <w:rFonts w:ascii="Times New Roman" w:hAnsi="Times New Roman" w:cs="Times New Roman"/>
          <w:u w:val="single"/>
        </w:rPr>
      </w:pPr>
    </w:p>
    <w:p w:rsidR="00BF75E2" w:rsidRPr="00BF75E2" w:rsidRDefault="00BF75E2" w:rsidP="00BF75E2">
      <w:pPr>
        <w:spacing w:after="0" w:line="360" w:lineRule="auto"/>
        <w:jc w:val="both"/>
        <w:rPr>
          <w:rFonts w:ascii="Times New Roman" w:hAnsi="Times New Roman" w:cs="Times New Roman"/>
          <w:u w:val="single"/>
        </w:rPr>
      </w:pPr>
      <w:r w:rsidRPr="00BF75E2">
        <w:rPr>
          <w:rFonts w:ascii="Times New Roman" w:hAnsi="Times New Roman" w:cs="Times New Roman"/>
          <w:u w:val="single"/>
        </w:rPr>
        <w:t>V. Termin i miejsce</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Konkurs odbędzie się 22 listopada 2022 roku o godzinie 11:00 w Kwileckim Centrum Kultury i Edukacji im. Floriana Mazurkiewicza  przy u</w:t>
      </w:r>
      <w:bookmarkStart w:id="0" w:name="_GoBack"/>
      <w:bookmarkEnd w:id="0"/>
      <w:r w:rsidRPr="00BF75E2">
        <w:rPr>
          <w:rFonts w:ascii="Times New Roman" w:hAnsi="Times New Roman" w:cs="Times New Roman"/>
        </w:rPr>
        <w:t>l. Kardynała Stefana Wyszyńskiego 19, 64-420 Kwilcz.</w:t>
      </w:r>
    </w:p>
    <w:p w:rsidR="00BF75E2" w:rsidRPr="00BF75E2" w:rsidRDefault="00BF75E2" w:rsidP="00BF75E2">
      <w:pPr>
        <w:spacing w:after="0" w:line="360" w:lineRule="auto"/>
        <w:jc w:val="both"/>
        <w:rPr>
          <w:rFonts w:ascii="Times New Roman" w:hAnsi="Times New Roman" w:cs="Times New Roman"/>
        </w:rPr>
      </w:pPr>
    </w:p>
    <w:p w:rsidR="00BF75E2" w:rsidRPr="00BF75E2" w:rsidRDefault="00BF75E2" w:rsidP="00BF75E2">
      <w:pPr>
        <w:spacing w:after="0" w:line="360" w:lineRule="auto"/>
        <w:jc w:val="both"/>
        <w:rPr>
          <w:rFonts w:ascii="Times New Roman" w:hAnsi="Times New Roman" w:cs="Times New Roman"/>
          <w:u w:val="single"/>
        </w:rPr>
      </w:pPr>
      <w:r w:rsidRPr="00BF75E2">
        <w:rPr>
          <w:rFonts w:ascii="Times New Roman" w:hAnsi="Times New Roman" w:cs="Times New Roman"/>
          <w:u w:val="single"/>
        </w:rPr>
        <w:t>VI. Zgłoszenia:</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 xml:space="preserve">Udział w konkursie należy zgłaszać w biurze </w:t>
      </w:r>
      <w:proofErr w:type="spellStart"/>
      <w:r w:rsidRPr="00BF75E2">
        <w:rPr>
          <w:rFonts w:ascii="Times New Roman" w:hAnsi="Times New Roman" w:cs="Times New Roman"/>
        </w:rPr>
        <w:t>CKiEoBP</w:t>
      </w:r>
      <w:proofErr w:type="spellEnd"/>
      <w:r w:rsidRPr="00BF75E2">
        <w:rPr>
          <w:rFonts w:ascii="Times New Roman" w:hAnsi="Times New Roman" w:cs="Times New Roman"/>
        </w:rPr>
        <w:t xml:space="preserve">,  listownie na adres: Kwileckie Centrum Kultury i Edukacji w Kwilczu oraz Biblioteka Publiczna, ul. Kardynała Stefana Wyszyńskiego 19, 64-420 Kwilcz lub adres mailowy: </w:t>
      </w:r>
      <w:hyperlink r:id="rId7" w:history="1">
        <w:r w:rsidRPr="00BF75E2">
          <w:rPr>
            <w:rStyle w:val="Hipercze"/>
            <w:rFonts w:ascii="Times New Roman" w:hAnsi="Times New Roman" w:cs="Times New Roman"/>
          </w:rPr>
          <w:t>teatr@ckie.kwilcz.pl</w:t>
        </w:r>
      </w:hyperlink>
      <w:r w:rsidRPr="00BF75E2">
        <w:rPr>
          <w:rFonts w:ascii="Times New Roman" w:hAnsi="Times New Roman" w:cs="Times New Roman"/>
        </w:rPr>
        <w:t xml:space="preserve"> </w:t>
      </w:r>
      <w:r w:rsidR="00556FFB">
        <w:rPr>
          <w:rFonts w:ascii="Times New Roman" w:hAnsi="Times New Roman" w:cs="Times New Roman"/>
          <w:b/>
        </w:rPr>
        <w:t>do 14</w:t>
      </w:r>
      <w:r w:rsidRPr="00BF75E2">
        <w:rPr>
          <w:rFonts w:ascii="Times New Roman" w:hAnsi="Times New Roman" w:cs="Times New Roman"/>
          <w:b/>
        </w:rPr>
        <w:t xml:space="preserve"> listopada 2022 r.</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rPr>
        <w:t xml:space="preserve">Dla każdego zgłoszenia należy przesłać czytelnie wypełnione zgłoszenie uczestnika konkursu. Informacja o kolejności występów i czasowym przebiegu Konkursu zostanie udostępniona w dzień konkursu. </w:t>
      </w:r>
    </w:p>
    <w:p w:rsidR="00BF75E2" w:rsidRPr="00BF75E2" w:rsidRDefault="00BF75E2" w:rsidP="00BF75E2">
      <w:pPr>
        <w:spacing w:after="0" w:line="360" w:lineRule="auto"/>
        <w:jc w:val="both"/>
        <w:rPr>
          <w:rFonts w:ascii="Times New Roman" w:hAnsi="Times New Roman" w:cs="Times New Roman"/>
        </w:rPr>
      </w:pPr>
    </w:p>
    <w:p w:rsidR="00BF75E2" w:rsidRPr="00BF75E2" w:rsidRDefault="00BF75E2" w:rsidP="00BF75E2">
      <w:pPr>
        <w:spacing w:after="0" w:line="360" w:lineRule="auto"/>
        <w:jc w:val="both"/>
        <w:rPr>
          <w:rFonts w:ascii="Times New Roman" w:hAnsi="Times New Roman" w:cs="Times New Roman"/>
          <w:u w:val="single"/>
        </w:rPr>
      </w:pPr>
      <w:r w:rsidRPr="00BF75E2">
        <w:rPr>
          <w:rFonts w:ascii="Times New Roman" w:hAnsi="Times New Roman" w:cs="Times New Roman"/>
          <w:u w:val="single"/>
        </w:rPr>
        <w:t>VII. Organizator:</w:t>
      </w:r>
    </w:p>
    <w:p w:rsidR="00BF75E2" w:rsidRPr="00BF75E2" w:rsidRDefault="00BF75E2" w:rsidP="00BF75E2">
      <w:pPr>
        <w:spacing w:after="0" w:line="360" w:lineRule="auto"/>
        <w:jc w:val="both"/>
        <w:rPr>
          <w:rFonts w:ascii="Times New Roman" w:hAnsi="Times New Roman" w:cs="Times New Roman"/>
          <w:b/>
        </w:rPr>
      </w:pPr>
      <w:r w:rsidRPr="00BF75E2">
        <w:rPr>
          <w:rFonts w:ascii="Times New Roman" w:hAnsi="Times New Roman" w:cs="Times New Roman"/>
          <w:b/>
        </w:rPr>
        <w:t>Kwileckie Centrum Kultury i Edukacji im. Floriana Mazurkiewicza oraz Biblioteka Publiczna w Kwilczu</w:t>
      </w:r>
    </w:p>
    <w:p w:rsidR="00BF75E2" w:rsidRPr="00BF75E2" w:rsidRDefault="00BF75E2" w:rsidP="00BF75E2">
      <w:pPr>
        <w:spacing w:after="0" w:line="360" w:lineRule="auto"/>
        <w:jc w:val="both"/>
        <w:rPr>
          <w:rFonts w:ascii="Times New Roman" w:hAnsi="Times New Roman" w:cs="Times New Roman"/>
          <w:b/>
        </w:rPr>
      </w:pPr>
      <w:r w:rsidRPr="00BF75E2">
        <w:rPr>
          <w:rFonts w:ascii="Times New Roman" w:hAnsi="Times New Roman" w:cs="Times New Roman"/>
          <w:b/>
        </w:rPr>
        <w:t>ul. Kardynała Stefana Wyszyńskiego 19</w:t>
      </w:r>
    </w:p>
    <w:p w:rsidR="00BF75E2" w:rsidRPr="00BF75E2" w:rsidRDefault="00BF75E2" w:rsidP="00BF75E2">
      <w:pPr>
        <w:spacing w:after="0" w:line="360" w:lineRule="auto"/>
        <w:jc w:val="both"/>
        <w:rPr>
          <w:rFonts w:ascii="Times New Roman" w:hAnsi="Times New Roman" w:cs="Times New Roman"/>
          <w:b/>
        </w:rPr>
      </w:pPr>
      <w:r w:rsidRPr="00BF75E2">
        <w:rPr>
          <w:rFonts w:ascii="Times New Roman" w:hAnsi="Times New Roman" w:cs="Times New Roman"/>
          <w:b/>
        </w:rPr>
        <w:t>64-420 Kwilcz</w:t>
      </w:r>
    </w:p>
    <w:p w:rsidR="00BF75E2" w:rsidRPr="00BF75E2" w:rsidRDefault="00BF75E2" w:rsidP="00BF75E2">
      <w:pPr>
        <w:spacing w:after="0" w:line="360" w:lineRule="auto"/>
        <w:jc w:val="both"/>
        <w:rPr>
          <w:rFonts w:ascii="Times New Roman" w:hAnsi="Times New Roman" w:cs="Times New Roman"/>
          <w:b/>
        </w:rPr>
      </w:pPr>
      <w:r w:rsidRPr="00BF75E2">
        <w:rPr>
          <w:rFonts w:ascii="Times New Roman" w:hAnsi="Times New Roman" w:cs="Times New Roman"/>
          <w:b/>
        </w:rPr>
        <w:t>Numer kontaktowy: 616-706-018</w:t>
      </w:r>
    </w:p>
    <w:p w:rsidR="00BF75E2" w:rsidRPr="00BF75E2" w:rsidRDefault="00BF75E2" w:rsidP="00BF75E2">
      <w:pPr>
        <w:spacing w:after="0" w:line="360" w:lineRule="auto"/>
        <w:jc w:val="both"/>
        <w:rPr>
          <w:rFonts w:ascii="Times New Roman" w:hAnsi="Times New Roman" w:cs="Times New Roman"/>
          <w:u w:val="single"/>
        </w:rPr>
      </w:pPr>
    </w:p>
    <w:p w:rsidR="00BF75E2" w:rsidRPr="00BF75E2" w:rsidRDefault="00BF75E2" w:rsidP="00BF75E2">
      <w:pPr>
        <w:spacing w:after="0" w:line="360" w:lineRule="auto"/>
        <w:jc w:val="both"/>
        <w:rPr>
          <w:rFonts w:ascii="Times New Roman" w:hAnsi="Times New Roman" w:cs="Times New Roman"/>
        </w:rPr>
      </w:pPr>
    </w:p>
    <w:p w:rsidR="00BF75E2" w:rsidRPr="00BF75E2" w:rsidRDefault="00BF75E2" w:rsidP="00BF75E2">
      <w:pPr>
        <w:spacing w:after="0" w:line="360" w:lineRule="auto"/>
        <w:jc w:val="both"/>
        <w:rPr>
          <w:rFonts w:ascii="Times New Roman" w:hAnsi="Times New Roman" w:cs="Times New Roman"/>
          <w:u w:val="single"/>
        </w:rPr>
      </w:pPr>
      <w:r w:rsidRPr="00BF75E2">
        <w:rPr>
          <w:rFonts w:ascii="Times New Roman" w:hAnsi="Times New Roman" w:cs="Times New Roman"/>
          <w:b/>
        </w:rPr>
        <w:br/>
      </w:r>
    </w:p>
    <w:p w:rsidR="00BF75E2" w:rsidRDefault="00BF75E2" w:rsidP="00BF75E2">
      <w:pPr>
        <w:spacing w:after="0" w:line="360" w:lineRule="auto"/>
        <w:jc w:val="both"/>
        <w:rPr>
          <w:rFonts w:ascii="Times New Roman" w:hAnsi="Times New Roman" w:cs="Times New Roman"/>
          <w:u w:val="single"/>
        </w:rPr>
      </w:pPr>
    </w:p>
    <w:p w:rsidR="00BF75E2" w:rsidRDefault="00BF75E2" w:rsidP="00BF75E2">
      <w:pPr>
        <w:spacing w:after="0" w:line="360" w:lineRule="auto"/>
        <w:jc w:val="both"/>
        <w:rPr>
          <w:rFonts w:ascii="Times New Roman" w:hAnsi="Times New Roman" w:cs="Times New Roman"/>
          <w:u w:val="single"/>
        </w:rPr>
      </w:pPr>
    </w:p>
    <w:p w:rsidR="00BF75E2" w:rsidRDefault="00BF75E2" w:rsidP="00BF75E2">
      <w:pPr>
        <w:spacing w:after="0" w:line="360" w:lineRule="auto"/>
        <w:jc w:val="both"/>
        <w:rPr>
          <w:rFonts w:ascii="Times New Roman" w:hAnsi="Times New Roman" w:cs="Times New Roman"/>
          <w:u w:val="single"/>
        </w:rPr>
      </w:pPr>
    </w:p>
    <w:p w:rsidR="00BF75E2" w:rsidRDefault="00BF75E2" w:rsidP="00BF75E2">
      <w:pPr>
        <w:spacing w:after="0" w:line="360" w:lineRule="auto"/>
        <w:jc w:val="both"/>
        <w:rPr>
          <w:rFonts w:ascii="Times New Roman" w:hAnsi="Times New Roman" w:cs="Times New Roman"/>
          <w:u w:val="single"/>
        </w:rPr>
      </w:pPr>
    </w:p>
    <w:p w:rsidR="00BF75E2" w:rsidRDefault="00BF75E2" w:rsidP="00BF75E2">
      <w:pPr>
        <w:spacing w:after="0" w:line="360" w:lineRule="auto"/>
        <w:jc w:val="both"/>
        <w:rPr>
          <w:rFonts w:ascii="Times New Roman" w:hAnsi="Times New Roman" w:cs="Times New Roman"/>
          <w:u w:val="single"/>
        </w:rPr>
      </w:pPr>
    </w:p>
    <w:p w:rsidR="00BF75E2" w:rsidRDefault="00BF75E2" w:rsidP="00BF75E2">
      <w:pPr>
        <w:spacing w:after="0" w:line="360" w:lineRule="auto"/>
        <w:jc w:val="both"/>
        <w:rPr>
          <w:rFonts w:ascii="Times New Roman" w:hAnsi="Times New Roman" w:cs="Times New Roman"/>
          <w:u w:val="single"/>
        </w:rPr>
      </w:pPr>
    </w:p>
    <w:p w:rsidR="00BF75E2" w:rsidRPr="00BF75E2" w:rsidRDefault="00BF75E2" w:rsidP="00BF75E2">
      <w:pPr>
        <w:spacing w:after="0" w:line="360" w:lineRule="auto"/>
        <w:jc w:val="both"/>
        <w:rPr>
          <w:rFonts w:ascii="Times New Roman" w:hAnsi="Times New Roman" w:cs="Times New Roman"/>
          <w:u w:val="single"/>
        </w:rPr>
      </w:pPr>
    </w:p>
    <w:p w:rsidR="00BF75E2" w:rsidRPr="00BF75E2" w:rsidRDefault="00BF75E2" w:rsidP="00BF75E2">
      <w:pPr>
        <w:spacing w:after="0" w:line="360" w:lineRule="auto"/>
        <w:jc w:val="both"/>
        <w:rPr>
          <w:rFonts w:ascii="Times New Roman" w:hAnsi="Times New Roman" w:cs="Times New Roman"/>
          <w:u w:val="single"/>
        </w:rPr>
      </w:pPr>
    </w:p>
    <w:p w:rsidR="00BF75E2" w:rsidRPr="00BF75E2" w:rsidRDefault="00BF75E2" w:rsidP="00BF75E2">
      <w:pPr>
        <w:spacing w:after="0" w:line="360" w:lineRule="auto"/>
        <w:jc w:val="both"/>
        <w:rPr>
          <w:rFonts w:ascii="Times New Roman" w:hAnsi="Times New Roman" w:cs="Times New Roman"/>
          <w:b/>
          <w:sz w:val="18"/>
          <w:szCs w:val="18"/>
        </w:rPr>
      </w:pPr>
      <w:r w:rsidRPr="00BF75E2">
        <w:rPr>
          <w:rFonts w:ascii="Times New Roman" w:hAnsi="Times New Roman" w:cs="Times New Roman"/>
          <w:sz w:val="18"/>
          <w:szCs w:val="18"/>
          <w:u w:val="single"/>
        </w:rPr>
        <w:lastRenderedPageBreak/>
        <w:t>V. UWAGI KOŃCOWE</w:t>
      </w:r>
    </w:p>
    <w:p w:rsidR="00BF75E2" w:rsidRDefault="00BF75E2" w:rsidP="00BF75E2">
      <w:pPr>
        <w:spacing w:after="0" w:line="360" w:lineRule="auto"/>
        <w:jc w:val="both"/>
        <w:rPr>
          <w:rFonts w:ascii="Times New Roman" w:hAnsi="Times New Roman" w:cs="Times New Roman"/>
          <w:b/>
          <w:sz w:val="18"/>
          <w:szCs w:val="18"/>
        </w:rPr>
      </w:pPr>
      <w:r w:rsidRPr="00BF75E2">
        <w:rPr>
          <w:rFonts w:ascii="Times New Roman" w:hAnsi="Times New Roman" w:cs="Times New Roman"/>
          <w:sz w:val="18"/>
          <w:szCs w:val="18"/>
        </w:rPr>
        <w:t>1. Organizator zastrzega sobie prawo do zmiany regulaminu.</w:t>
      </w:r>
    </w:p>
    <w:p w:rsidR="00BF75E2" w:rsidRPr="00BF75E2" w:rsidRDefault="00BF75E2" w:rsidP="00BF75E2">
      <w:pPr>
        <w:spacing w:after="0" w:line="360" w:lineRule="auto"/>
        <w:jc w:val="both"/>
        <w:rPr>
          <w:rFonts w:ascii="Times New Roman" w:hAnsi="Times New Roman" w:cs="Times New Roman"/>
          <w:b/>
          <w:sz w:val="18"/>
          <w:szCs w:val="18"/>
        </w:rPr>
      </w:pPr>
      <w:r w:rsidRPr="00BF75E2">
        <w:rPr>
          <w:rFonts w:ascii="Times New Roman" w:hAnsi="Times New Roman" w:cs="Times New Roman"/>
          <w:sz w:val="18"/>
          <w:szCs w:val="18"/>
        </w:rPr>
        <w:t>2. W związku z obowiązywaniem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niniejszym informujemy:</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Administratorem Państwa danych osobowych jest Kwileckie Centrum Kultury i Edukacji im. Floriana Mazurkiewicza oraz Biblioteka Publiczna w Kwilczu. W związku z przetwarzaniem danych osobowych mogą Państwo skontaktować się z wyznaczonym przez Administratora Inspektorem Ochrony Danych Osobowych pod adresem email: biuro@ckie.kwilcz.pl</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Państwa dane osobowe przetwarzane będą w celu:</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 xml:space="preserve">a.) przeprowadzenia i realizacji Konkursu „Poezja Wisławy Szymborskiej” w tym opublikowania informacji o wynikach konkursu i laureatach – na podstawie wyrażonej zgody, tj. art. 6 ust. 1 lit. a RODO; </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b.) dane laureatów będą przetwarzane w celu wypełnienie obowiązków prawnych ciążących na Administratorze, w tym obowiązków podatkowych, księgowych – na podstawie art. 6 ust. 1 lit. c RODO</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c.) archiwizacji zdjęć w bazie zdjęć na podstawie wyrażonej zgody, tj. art. 6 ust. 1 lit. a RODO.</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 xml:space="preserve">Ponadto dane osobowe mogą być przetwarzane również w celu niezbędnym </w:t>
      </w:r>
      <w:proofErr w:type="spellStart"/>
      <w:r w:rsidRPr="00BF75E2">
        <w:rPr>
          <w:rFonts w:ascii="Times New Roman" w:hAnsi="Times New Roman" w:cs="Times New Roman"/>
          <w:sz w:val="18"/>
          <w:szCs w:val="18"/>
        </w:rPr>
        <w:t>dla</w:t>
      </w:r>
      <w:proofErr w:type="spellEnd"/>
      <w:r w:rsidRPr="00BF75E2">
        <w:rPr>
          <w:rFonts w:ascii="Times New Roman" w:hAnsi="Times New Roman" w:cs="Times New Roman"/>
          <w:sz w:val="18"/>
          <w:szCs w:val="18"/>
        </w:rPr>
        <w:t xml:space="preserve"> wykonywania przez organizatora uprawnień wynikających z udzielonej przez uczestnika konkursu licencji. </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Państwa dane będą przetwarzane przez upoważnionych pracowników i współpracowników administratora. Odbiorcami danych osobowych, będą podmioty świadczące na rzecz administratora usługi, w szczególności usługi związane z obsługą informatyczną.</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Państwa dane nie będą przekazywane do państw trzecich (nie należących do Unii Europejskiej lub Europejskiego Obszaru Gospodarczego).</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 xml:space="preserve">Państwa dane osobowe będą przetwarzane i przechowywanie przez okres niezbędny do realizacji celu </w:t>
      </w:r>
      <w:proofErr w:type="spellStart"/>
      <w:r w:rsidRPr="00BF75E2">
        <w:rPr>
          <w:rFonts w:ascii="Times New Roman" w:hAnsi="Times New Roman" w:cs="Times New Roman"/>
          <w:sz w:val="18"/>
          <w:szCs w:val="18"/>
        </w:rPr>
        <w:t>dla</w:t>
      </w:r>
      <w:proofErr w:type="spellEnd"/>
      <w:r w:rsidRPr="00BF75E2">
        <w:rPr>
          <w:rFonts w:ascii="Times New Roman" w:hAnsi="Times New Roman" w:cs="Times New Roman"/>
          <w:sz w:val="18"/>
          <w:szCs w:val="18"/>
        </w:rPr>
        <w:t xml:space="preserve"> jakiego zostały zebrane oraz w uzasadnionych przypadkach zgodnie z terminami archiwizacji określonymi przez ustawy kompetencyjne lub ustawę z dnia 14 lipca 1983 r. o narodowym zasobie archiwalnym i archiwach, w tym Rozporządzenie Prezesa Rady Ministrów z dnia 18 stycznia 2011 r. w sprawie instrukcji kancelaryjnej, jednolitych rzeczowych wykazów akt oraz instrukcji w sprawie organizacji i zakresu działania archiwów zakładowych.</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Posiadają Państwo prawo dostępu do treści swoich danych osobowych, prawo ich sprostowania, usunięcia, ograniczenia przetwarzania, prawo do przenoszenia danych, prawo wniesienia sprzeciwu.</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Posiadają Państwo prawo do wniesienia skargi do organu nadzoru, tj. Prezesa Urzędu Ochrony Danych Osobowych w przypadku uznania, iż przetwarzanie danych narusza przepisy o ochronie danych osobowych.</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Dla danych przetwarzanych na podstawie zgody, mają Państwo prawo do cofnięcia zgody w dowolnym momencie bez wpływu na zgodność z prawem przetwarzania, którego dokonano na podstawie zgody przed jej cofnięciem. Jednakże niektóre dane, które Administrator jest zobowiązany przechowywać zgodnie z obowiązującymi przepisami prawa, nie zostaną usunięte.</w:t>
      </w:r>
    </w:p>
    <w:p w:rsidR="00BF75E2" w:rsidRPr="00BF75E2" w:rsidRDefault="00BF75E2" w:rsidP="00BF75E2">
      <w:pPr>
        <w:spacing w:after="0" w:line="360" w:lineRule="auto"/>
        <w:jc w:val="both"/>
        <w:rPr>
          <w:rFonts w:ascii="Times New Roman" w:hAnsi="Times New Roman" w:cs="Times New Roman"/>
          <w:sz w:val="18"/>
          <w:szCs w:val="18"/>
        </w:rPr>
      </w:pPr>
      <w:r w:rsidRPr="00BF75E2">
        <w:rPr>
          <w:rFonts w:ascii="Times New Roman" w:hAnsi="Times New Roman" w:cs="Times New Roman"/>
          <w:sz w:val="18"/>
          <w:szCs w:val="18"/>
        </w:rPr>
        <w:t>Jeśli uznają Państwo, że przetwarzanie danych osobowych Państwa dotyczących narusza przepisy, mają Państwo prawo wniesienia skargi do organu nadzorującego ochronę danych osobowych, to jest Prezesa Urzędu Ochrony Danych Osobowych.</w:t>
      </w:r>
    </w:p>
    <w:p w:rsidR="00BF75E2" w:rsidRPr="00BF75E2" w:rsidRDefault="00BF75E2" w:rsidP="00BF75E2">
      <w:pPr>
        <w:spacing w:after="0" w:line="360" w:lineRule="auto"/>
        <w:jc w:val="both"/>
        <w:rPr>
          <w:rFonts w:ascii="Times New Roman" w:hAnsi="Times New Roman" w:cs="Times New Roman"/>
        </w:rPr>
      </w:pPr>
      <w:r w:rsidRPr="00BF75E2">
        <w:rPr>
          <w:rFonts w:ascii="Times New Roman" w:hAnsi="Times New Roman" w:cs="Times New Roman"/>
          <w:sz w:val="18"/>
          <w:szCs w:val="18"/>
        </w:rPr>
        <w:t>Podanie przez Państwa danych osobowych jest dobrowolne, ale stanowi warunek konieczny wzięcia udziału w Konkursie. Brak wyrażenia zgody na przetwarzanie danych osobowych będzie skutkować odmową przyjęcia zgłoszenia konkursowego..</w:t>
      </w:r>
      <w:r w:rsidRPr="00BF75E2">
        <w:rPr>
          <w:rFonts w:ascii="Times New Roman" w:hAnsi="Times New Roman" w:cs="Times New Roman"/>
        </w:rPr>
        <w:t xml:space="preserve"> </w:t>
      </w:r>
      <w:r w:rsidRPr="00BF75E2">
        <w:rPr>
          <w:rFonts w:ascii="Times New Roman" w:hAnsi="Times New Roman" w:cs="Times New Roman"/>
        </w:rPr>
        <w:br/>
      </w:r>
    </w:p>
    <w:p w:rsidR="00BF75E2" w:rsidRPr="00BF75E2" w:rsidRDefault="00BF75E2" w:rsidP="00BF75E2">
      <w:pPr>
        <w:spacing w:after="0" w:line="360" w:lineRule="auto"/>
        <w:jc w:val="both"/>
        <w:rPr>
          <w:rFonts w:ascii="Times New Roman" w:hAnsi="Times New Roman" w:cs="Times New Roman"/>
        </w:rPr>
      </w:pPr>
    </w:p>
    <w:p w:rsidR="00BF75E2" w:rsidRPr="00BF75E2" w:rsidRDefault="00BF75E2" w:rsidP="00BF75E2">
      <w:pPr>
        <w:spacing w:line="360" w:lineRule="auto"/>
        <w:jc w:val="both"/>
        <w:rPr>
          <w:rFonts w:ascii="Times New Roman" w:hAnsi="Times New Roman" w:cs="Times New Roman"/>
        </w:rPr>
      </w:pPr>
    </w:p>
    <w:p w:rsidR="0085037C" w:rsidRPr="00BF75E2" w:rsidRDefault="0085037C" w:rsidP="00104B73">
      <w:pPr>
        <w:spacing w:line="360" w:lineRule="auto"/>
        <w:jc w:val="both"/>
        <w:rPr>
          <w:rFonts w:ascii="Times New Roman" w:hAnsi="Times New Roman" w:cs="Times New Roman"/>
        </w:rPr>
      </w:pPr>
    </w:p>
    <w:sectPr w:rsidR="0085037C" w:rsidRPr="00BF75E2" w:rsidSect="009B3F3B">
      <w:footerReference w:type="default" r:id="rId8"/>
      <w:pgSz w:w="11906" w:h="16838"/>
      <w:pgMar w:top="1418" w:right="1134" w:bottom="1418" w:left="1134"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E46" w:rsidRDefault="001E4E46" w:rsidP="00C51D2D">
      <w:pPr>
        <w:spacing w:after="0" w:line="240" w:lineRule="auto"/>
      </w:pPr>
      <w:r>
        <w:separator/>
      </w:r>
    </w:p>
  </w:endnote>
  <w:endnote w:type="continuationSeparator" w:id="0">
    <w:p w:rsidR="001E4E46" w:rsidRDefault="001E4E46" w:rsidP="00C51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3F3B" w:rsidRDefault="002B5A32" w:rsidP="00A75F6E">
    <w:pPr>
      <w:pStyle w:val="Stopka"/>
      <w:tabs>
        <w:tab w:val="clear" w:pos="9072"/>
        <w:tab w:val="right" w:pos="6804"/>
      </w:tabs>
      <w:ind w:right="2976" w:hanging="709"/>
    </w:pPr>
    <w:r>
      <w:rPr>
        <w:noProof/>
        <w:lang w:eastAsia="pl-PL"/>
      </w:rPr>
      <w:drawing>
        <wp:anchor distT="0" distB="0" distL="114300" distR="114300" simplePos="0" relativeHeight="251656192" behindDoc="0" locked="0" layoutInCell="1" allowOverlap="1">
          <wp:simplePos x="0" y="0"/>
          <wp:positionH relativeFrom="column">
            <wp:posOffset>4099560</wp:posOffset>
          </wp:positionH>
          <wp:positionV relativeFrom="paragraph">
            <wp:posOffset>120015</wp:posOffset>
          </wp:positionV>
          <wp:extent cx="857250" cy="838200"/>
          <wp:effectExtent l="19050" t="0" r="0" b="0"/>
          <wp:wrapNone/>
          <wp:docPr id="60" name="Obraz 1" descr="Kwileckie Centrum Kultury i Edukacji im.Floriana Mazurkiewicza oraz  Biblioteka Publiczna - C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ileckie Centrum Kultury i Edukacji im.Floriana Mazurkiewicza oraz  Biblioteka Publiczna - CKiE"/>
                  <pic:cNvPicPr>
                    <a:picLocks noChangeAspect="1" noChangeArrowheads="1"/>
                  </pic:cNvPicPr>
                </pic:nvPicPr>
                <pic:blipFill>
                  <a:blip r:embed="rId1"/>
                  <a:srcRect/>
                  <a:stretch>
                    <a:fillRect/>
                  </a:stretch>
                </pic:blipFill>
                <pic:spPr bwMode="auto">
                  <a:xfrm>
                    <a:off x="0" y="0"/>
                    <a:ext cx="857250" cy="83820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0288" behindDoc="1" locked="0" layoutInCell="1" allowOverlap="1">
          <wp:simplePos x="0" y="0"/>
          <wp:positionH relativeFrom="column">
            <wp:posOffset>5461635</wp:posOffset>
          </wp:positionH>
          <wp:positionV relativeFrom="paragraph">
            <wp:posOffset>91440</wp:posOffset>
          </wp:positionV>
          <wp:extent cx="790575" cy="866775"/>
          <wp:effectExtent l="19050" t="0" r="9525" b="0"/>
          <wp:wrapTight wrapText="bothSides">
            <wp:wrapPolygon edited="0">
              <wp:start x="-520" y="0"/>
              <wp:lineTo x="-520" y="21363"/>
              <wp:lineTo x="21860" y="21363"/>
              <wp:lineTo x="21860" y="0"/>
              <wp:lineTo x="-520" y="0"/>
            </wp:wrapPolygon>
          </wp:wrapTight>
          <wp:docPr id="2" name="Obraz 1" descr="Instytut Książ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ytut Książki"/>
                  <pic:cNvPicPr>
                    <a:picLocks noChangeAspect="1" noChangeArrowheads="1"/>
                  </pic:cNvPicPr>
                </pic:nvPicPr>
                <pic:blipFill>
                  <a:blip r:embed="rId2"/>
                  <a:srcRect/>
                  <a:stretch>
                    <a:fillRect/>
                  </a:stretch>
                </pic:blipFill>
                <pic:spPr bwMode="auto">
                  <a:xfrm>
                    <a:off x="0" y="0"/>
                    <a:ext cx="790575" cy="86677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61312" behindDoc="1" locked="0" layoutInCell="1" allowOverlap="1">
          <wp:simplePos x="0" y="0"/>
          <wp:positionH relativeFrom="column">
            <wp:posOffset>-624840</wp:posOffset>
          </wp:positionH>
          <wp:positionV relativeFrom="paragraph">
            <wp:posOffset>-3810</wp:posOffset>
          </wp:positionV>
          <wp:extent cx="2661920" cy="1104900"/>
          <wp:effectExtent l="19050" t="0" r="5080" b="0"/>
          <wp:wrapTight wrapText="bothSides">
            <wp:wrapPolygon edited="0">
              <wp:start x="-155" y="0"/>
              <wp:lineTo x="-155" y="21228"/>
              <wp:lineTo x="21641" y="21228"/>
              <wp:lineTo x="21641" y="0"/>
              <wp:lineTo x="-155" y="0"/>
            </wp:wrapPolygon>
          </wp:wrapTight>
          <wp:docPr id="3" name="Obraz 1" descr="Logotypy - Ministerstwo Kultury i Dziedzictwa Narodowego - Portal Gov.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y - Ministerstwo Kultury i Dziedzictwa Narodowego - Portal Gov.pl"/>
                  <pic:cNvPicPr>
                    <a:picLocks noChangeAspect="1" noChangeArrowheads="1"/>
                  </pic:cNvPicPr>
                </pic:nvPicPr>
                <pic:blipFill>
                  <a:blip r:embed="rId3"/>
                  <a:srcRect/>
                  <a:stretch>
                    <a:fillRect/>
                  </a:stretch>
                </pic:blipFill>
                <pic:spPr bwMode="auto">
                  <a:xfrm>
                    <a:off x="0" y="0"/>
                    <a:ext cx="2661920" cy="1104900"/>
                  </a:xfrm>
                  <a:prstGeom prst="rect">
                    <a:avLst/>
                  </a:prstGeom>
                  <a:noFill/>
                  <a:ln w="9525">
                    <a:noFill/>
                    <a:miter lim="800000"/>
                    <a:headEnd/>
                    <a:tailEnd/>
                  </a:ln>
                </pic:spPr>
              </pic:pic>
            </a:graphicData>
          </a:graphic>
        </wp:anchor>
      </w:drawing>
    </w:r>
  </w:p>
  <w:p w:rsidR="00A75F6E" w:rsidRPr="009B3F3B" w:rsidRDefault="000727B8" w:rsidP="002B5A32">
    <w:pPr>
      <w:pStyle w:val="Stopka"/>
      <w:tabs>
        <w:tab w:val="clear" w:pos="9072"/>
        <w:tab w:val="right" w:pos="6804"/>
      </w:tabs>
      <w:ind w:left="1560" w:right="2976" w:firstLine="1559"/>
      <w:rPr>
        <w:rFonts w:ascii="Times New Roman" w:hAnsi="Times New Roman" w:cs="Times New Roman"/>
      </w:rPr>
    </w:pPr>
    <w:r w:rsidRPr="009B3F3B">
      <w:rPr>
        <w:rFonts w:ascii="Times New Roman" w:hAnsi="Times New Roman" w:cs="Times New Roman"/>
      </w:rPr>
      <w:t>Zadanie dofinansowano ze</w:t>
    </w:r>
  </w:p>
  <w:p w:rsidR="00A75F6E" w:rsidRPr="009B3F3B" w:rsidRDefault="009B3F3B" w:rsidP="002B5A32">
    <w:pPr>
      <w:pStyle w:val="Stopka"/>
      <w:tabs>
        <w:tab w:val="clear" w:pos="9072"/>
        <w:tab w:val="right" w:pos="6804"/>
      </w:tabs>
      <w:ind w:left="1560" w:right="2976" w:firstLine="1559"/>
      <w:rPr>
        <w:rFonts w:ascii="Times New Roman" w:hAnsi="Times New Roman" w:cs="Times New Roman"/>
      </w:rPr>
    </w:pPr>
    <w:r w:rsidRPr="009B3F3B">
      <w:rPr>
        <w:rFonts w:ascii="Times New Roman" w:hAnsi="Times New Roman" w:cs="Times New Roman"/>
      </w:rPr>
      <w:t>środków Ministra Kultury i</w:t>
    </w:r>
  </w:p>
  <w:p w:rsidR="00747170" w:rsidRDefault="000727B8" w:rsidP="002B5A32">
    <w:pPr>
      <w:pStyle w:val="Stopka"/>
      <w:tabs>
        <w:tab w:val="clear" w:pos="9072"/>
        <w:tab w:val="right" w:pos="6804"/>
      </w:tabs>
      <w:ind w:left="1560" w:right="2976" w:firstLine="1559"/>
      <w:rPr>
        <w:rFonts w:ascii="Times New Roman" w:hAnsi="Times New Roman" w:cs="Times New Roman"/>
      </w:rPr>
    </w:pPr>
    <w:r w:rsidRPr="009B3F3B">
      <w:rPr>
        <w:rFonts w:ascii="Times New Roman" w:hAnsi="Times New Roman" w:cs="Times New Roman"/>
      </w:rPr>
      <w:t>Dziedzictwa Narodowe</w:t>
    </w:r>
    <w:r w:rsidR="001778A9">
      <w:rPr>
        <w:rFonts w:ascii="Times New Roman" w:hAnsi="Times New Roman" w:cs="Times New Roman"/>
      </w:rPr>
      <w:t>go</w:t>
    </w:r>
  </w:p>
  <w:p w:rsidR="00747170" w:rsidRDefault="00747170" w:rsidP="002B5A32">
    <w:pPr>
      <w:pStyle w:val="Stopka"/>
      <w:tabs>
        <w:tab w:val="clear" w:pos="9072"/>
        <w:tab w:val="right" w:pos="6804"/>
      </w:tabs>
      <w:ind w:left="1560" w:right="2976" w:firstLine="1559"/>
      <w:rPr>
        <w:rFonts w:ascii="Times New Roman" w:hAnsi="Times New Roman" w:cs="Times New Roman"/>
      </w:rPr>
    </w:pPr>
    <w:r>
      <w:rPr>
        <w:rFonts w:ascii="Times New Roman" w:hAnsi="Times New Roman" w:cs="Times New Roman"/>
      </w:rPr>
      <w:t xml:space="preserve">Pochodzących </w:t>
    </w:r>
    <w:r w:rsidR="001778A9">
      <w:rPr>
        <w:rFonts w:ascii="Times New Roman" w:hAnsi="Times New Roman" w:cs="Times New Roman"/>
      </w:rPr>
      <w:t>z Funduszu</w:t>
    </w:r>
  </w:p>
  <w:p w:rsidR="000727B8" w:rsidRPr="001778A9" w:rsidRDefault="001778A9" w:rsidP="002B5A32">
    <w:pPr>
      <w:pStyle w:val="Stopka"/>
      <w:tabs>
        <w:tab w:val="clear" w:pos="9072"/>
        <w:tab w:val="right" w:pos="6804"/>
      </w:tabs>
      <w:ind w:left="1560" w:right="2976" w:firstLine="1559"/>
      <w:rPr>
        <w:rFonts w:ascii="Times New Roman" w:hAnsi="Times New Roman" w:cs="Times New Roman"/>
      </w:rPr>
    </w:pPr>
    <w:r>
      <w:rPr>
        <w:rFonts w:ascii="Times New Roman" w:hAnsi="Times New Roman" w:cs="Times New Roman"/>
      </w:rPr>
      <w:t>Promocji Kultury</w:t>
    </w:r>
    <w:r w:rsidR="00747170">
      <w:rPr>
        <w:rFonts w:ascii="Times New Roman" w:hAnsi="Times New Roman" w:cs="Times New Roman"/>
      </w:rPr>
      <w:t>.</w:t>
    </w:r>
  </w:p>
  <w:p w:rsidR="000727B8" w:rsidRPr="00514DB6" w:rsidRDefault="000727B8" w:rsidP="00514DB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E46" w:rsidRDefault="001E4E46" w:rsidP="00C51D2D">
      <w:pPr>
        <w:spacing w:after="0" w:line="240" w:lineRule="auto"/>
      </w:pPr>
      <w:r>
        <w:separator/>
      </w:r>
    </w:p>
  </w:footnote>
  <w:footnote w:type="continuationSeparator" w:id="0">
    <w:p w:rsidR="001E4E46" w:rsidRDefault="001E4E46" w:rsidP="00C51D2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77826"/>
  </w:hdrShapeDefaults>
  <w:footnotePr>
    <w:footnote w:id="-1"/>
    <w:footnote w:id="0"/>
  </w:footnotePr>
  <w:endnotePr>
    <w:endnote w:id="-1"/>
    <w:endnote w:id="0"/>
  </w:endnotePr>
  <w:compat/>
  <w:rsids>
    <w:rsidRoot w:val="00C51D2D"/>
    <w:rsid w:val="00034592"/>
    <w:rsid w:val="00034AD5"/>
    <w:rsid w:val="00063AA8"/>
    <w:rsid w:val="000727B8"/>
    <w:rsid w:val="000A43B8"/>
    <w:rsid w:val="000B4614"/>
    <w:rsid w:val="000C3499"/>
    <w:rsid w:val="000E33DA"/>
    <w:rsid w:val="000F7372"/>
    <w:rsid w:val="001010DE"/>
    <w:rsid w:val="00104B73"/>
    <w:rsid w:val="00107A2D"/>
    <w:rsid w:val="001312DE"/>
    <w:rsid w:val="001451F6"/>
    <w:rsid w:val="00173DB6"/>
    <w:rsid w:val="001778A9"/>
    <w:rsid w:val="0019617A"/>
    <w:rsid w:val="001E4E46"/>
    <w:rsid w:val="0020260C"/>
    <w:rsid w:val="00233213"/>
    <w:rsid w:val="002474F3"/>
    <w:rsid w:val="00252103"/>
    <w:rsid w:val="0025229C"/>
    <w:rsid w:val="002603DA"/>
    <w:rsid w:val="00270C05"/>
    <w:rsid w:val="00286BB5"/>
    <w:rsid w:val="002A3758"/>
    <w:rsid w:val="002B5A32"/>
    <w:rsid w:val="002B5E88"/>
    <w:rsid w:val="002E74C2"/>
    <w:rsid w:val="00310014"/>
    <w:rsid w:val="0031049B"/>
    <w:rsid w:val="0036201D"/>
    <w:rsid w:val="00394CCD"/>
    <w:rsid w:val="003D7829"/>
    <w:rsid w:val="003F45D5"/>
    <w:rsid w:val="003F6F2A"/>
    <w:rsid w:val="00431D85"/>
    <w:rsid w:val="0045152B"/>
    <w:rsid w:val="004553A1"/>
    <w:rsid w:val="00457865"/>
    <w:rsid w:val="004D2AA7"/>
    <w:rsid w:val="004E39F1"/>
    <w:rsid w:val="004E573E"/>
    <w:rsid w:val="00500B4A"/>
    <w:rsid w:val="00501381"/>
    <w:rsid w:val="00506A12"/>
    <w:rsid w:val="00514DB6"/>
    <w:rsid w:val="00535CDA"/>
    <w:rsid w:val="00556FFB"/>
    <w:rsid w:val="00582FE4"/>
    <w:rsid w:val="005A2492"/>
    <w:rsid w:val="005E7A7F"/>
    <w:rsid w:val="00605C85"/>
    <w:rsid w:val="00621364"/>
    <w:rsid w:val="006638B3"/>
    <w:rsid w:val="006660D2"/>
    <w:rsid w:val="0068325A"/>
    <w:rsid w:val="006D5131"/>
    <w:rsid w:val="006E5D1A"/>
    <w:rsid w:val="007216D7"/>
    <w:rsid w:val="00747170"/>
    <w:rsid w:val="00762930"/>
    <w:rsid w:val="007701E0"/>
    <w:rsid w:val="007B45A4"/>
    <w:rsid w:val="007C242E"/>
    <w:rsid w:val="00803B16"/>
    <w:rsid w:val="00843F49"/>
    <w:rsid w:val="0085037C"/>
    <w:rsid w:val="00857D6C"/>
    <w:rsid w:val="00882095"/>
    <w:rsid w:val="00883F9B"/>
    <w:rsid w:val="008B030A"/>
    <w:rsid w:val="008C0668"/>
    <w:rsid w:val="008F1A14"/>
    <w:rsid w:val="008F4A77"/>
    <w:rsid w:val="00905DCA"/>
    <w:rsid w:val="009073DD"/>
    <w:rsid w:val="009276C0"/>
    <w:rsid w:val="00941250"/>
    <w:rsid w:val="00953522"/>
    <w:rsid w:val="009622FD"/>
    <w:rsid w:val="0097152F"/>
    <w:rsid w:val="00976D51"/>
    <w:rsid w:val="0099628D"/>
    <w:rsid w:val="009970B6"/>
    <w:rsid w:val="009B3F3B"/>
    <w:rsid w:val="00A03BB2"/>
    <w:rsid w:val="00A33506"/>
    <w:rsid w:val="00A75F6E"/>
    <w:rsid w:val="00AB4968"/>
    <w:rsid w:val="00AC12F5"/>
    <w:rsid w:val="00AC6888"/>
    <w:rsid w:val="00AD5048"/>
    <w:rsid w:val="00AE16C7"/>
    <w:rsid w:val="00AF0D18"/>
    <w:rsid w:val="00B37D86"/>
    <w:rsid w:val="00B5286C"/>
    <w:rsid w:val="00B61346"/>
    <w:rsid w:val="00B70A0D"/>
    <w:rsid w:val="00BB3467"/>
    <w:rsid w:val="00BD3CAC"/>
    <w:rsid w:val="00BE286E"/>
    <w:rsid w:val="00BF75E2"/>
    <w:rsid w:val="00C07C9C"/>
    <w:rsid w:val="00C21A6F"/>
    <w:rsid w:val="00C502F8"/>
    <w:rsid w:val="00C51D2D"/>
    <w:rsid w:val="00C61B25"/>
    <w:rsid w:val="00C63CB6"/>
    <w:rsid w:val="00C70102"/>
    <w:rsid w:val="00C954B2"/>
    <w:rsid w:val="00CC5B99"/>
    <w:rsid w:val="00CD7DB7"/>
    <w:rsid w:val="00CF12D0"/>
    <w:rsid w:val="00D0591E"/>
    <w:rsid w:val="00D2003C"/>
    <w:rsid w:val="00D83113"/>
    <w:rsid w:val="00D84257"/>
    <w:rsid w:val="00D949EF"/>
    <w:rsid w:val="00DB0B59"/>
    <w:rsid w:val="00DB3B85"/>
    <w:rsid w:val="00DC1871"/>
    <w:rsid w:val="00DE3EA3"/>
    <w:rsid w:val="00DE6B93"/>
    <w:rsid w:val="00DF752A"/>
    <w:rsid w:val="00E223BB"/>
    <w:rsid w:val="00E25A4A"/>
    <w:rsid w:val="00E34857"/>
    <w:rsid w:val="00E4409A"/>
    <w:rsid w:val="00E533D5"/>
    <w:rsid w:val="00E71C80"/>
    <w:rsid w:val="00E74176"/>
    <w:rsid w:val="00EC2904"/>
    <w:rsid w:val="00ED2971"/>
    <w:rsid w:val="00EF7FB9"/>
    <w:rsid w:val="00F24A7D"/>
    <w:rsid w:val="00F3425B"/>
    <w:rsid w:val="00F51ADF"/>
    <w:rsid w:val="00F737C5"/>
    <w:rsid w:val="00F801C6"/>
    <w:rsid w:val="00F80D19"/>
    <w:rsid w:val="00F8420B"/>
    <w:rsid w:val="00F96108"/>
    <w:rsid w:val="00F96B46"/>
    <w:rsid w:val="00FA289C"/>
    <w:rsid w:val="00FB66F1"/>
    <w:rsid w:val="00FD7D01"/>
    <w:rsid w:val="00FD7E7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5A32"/>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51D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51D2D"/>
  </w:style>
  <w:style w:type="paragraph" w:styleId="Stopka">
    <w:name w:val="footer"/>
    <w:basedOn w:val="Normalny"/>
    <w:link w:val="StopkaZnak"/>
    <w:uiPriority w:val="99"/>
    <w:unhideWhenUsed/>
    <w:rsid w:val="00C51D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D2D"/>
  </w:style>
  <w:style w:type="paragraph" w:styleId="Tekstdymka">
    <w:name w:val="Balloon Text"/>
    <w:basedOn w:val="Normalny"/>
    <w:link w:val="TekstdymkaZnak"/>
    <w:uiPriority w:val="99"/>
    <w:semiHidden/>
    <w:unhideWhenUsed/>
    <w:rsid w:val="00C51D2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1D2D"/>
    <w:rPr>
      <w:rFonts w:ascii="Tahoma" w:hAnsi="Tahoma" w:cs="Tahoma"/>
      <w:sz w:val="16"/>
      <w:szCs w:val="16"/>
    </w:rPr>
  </w:style>
  <w:style w:type="character" w:styleId="Hipercze">
    <w:name w:val="Hyperlink"/>
    <w:basedOn w:val="Domylnaczcionkaakapitu"/>
    <w:uiPriority w:val="99"/>
    <w:unhideWhenUsed/>
    <w:rsid w:val="00BF75E2"/>
    <w:rPr>
      <w:color w:val="0000FF" w:themeColor="hyperlink"/>
      <w:u w:val="single"/>
    </w:rPr>
  </w:style>
  <w:style w:type="character" w:styleId="Pogrubienie">
    <w:name w:val="Strong"/>
    <w:qFormat/>
    <w:rsid w:val="00BF75E2"/>
    <w:rPr>
      <w:b/>
      <w:bCs/>
    </w:rPr>
  </w:style>
</w:styles>
</file>

<file path=word/webSettings.xml><?xml version="1.0" encoding="utf-8"?>
<w:webSettings xmlns:r="http://schemas.openxmlformats.org/officeDocument/2006/relationships" xmlns:w="http://schemas.openxmlformats.org/wordprocessingml/2006/main">
  <w:divs>
    <w:div w:id="188147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eatr@ckie.kwilcz.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AEBE9-F5A0-4995-9AF1-5067E75CC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919</Words>
  <Characters>5518</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6</cp:revision>
  <cp:lastPrinted>2022-02-15T18:38:00Z</cp:lastPrinted>
  <dcterms:created xsi:type="dcterms:W3CDTF">2022-09-27T09:51:00Z</dcterms:created>
  <dcterms:modified xsi:type="dcterms:W3CDTF">2022-10-07T08:25:00Z</dcterms:modified>
</cp:coreProperties>
</file>